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E7C" w:rsidRDefault="00563E7C" w:rsidP="00D8507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078">
        <w:rPr>
          <w:rFonts w:ascii="Times New Roman" w:hAnsi="Times New Roman" w:cs="Times New Roman"/>
          <w:b/>
          <w:sz w:val="28"/>
          <w:szCs w:val="28"/>
        </w:rPr>
        <w:t xml:space="preserve">Тема 7. </w:t>
      </w:r>
      <w:proofErr w:type="spellStart"/>
      <w:r w:rsidRPr="00D85078">
        <w:rPr>
          <w:rFonts w:ascii="Times New Roman" w:hAnsi="Times New Roman" w:cs="Times New Roman"/>
          <w:b/>
          <w:sz w:val="28"/>
          <w:szCs w:val="28"/>
        </w:rPr>
        <w:t>Новокрестьянская</w:t>
      </w:r>
      <w:proofErr w:type="spellEnd"/>
      <w:r w:rsidRPr="00D85078">
        <w:rPr>
          <w:rFonts w:ascii="Times New Roman" w:hAnsi="Times New Roman" w:cs="Times New Roman"/>
          <w:b/>
          <w:sz w:val="28"/>
          <w:szCs w:val="28"/>
        </w:rPr>
        <w:t xml:space="preserve"> поэзия. Творчество С. Есенина</w:t>
      </w:r>
    </w:p>
    <w:p w:rsidR="00D85078" w:rsidRPr="00D85078" w:rsidRDefault="00D85078" w:rsidP="00D8507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078" w:rsidRDefault="00D85078" w:rsidP="00563E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85078">
        <w:rPr>
          <w:rFonts w:ascii="Times New Roman" w:hAnsi="Times New Roman" w:cs="Times New Roman"/>
          <w:sz w:val="28"/>
          <w:szCs w:val="28"/>
        </w:rPr>
        <w:t>Происхождение термина «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поэзия».</w:t>
      </w:r>
    </w:p>
    <w:p w:rsidR="00D85078" w:rsidRDefault="00D85078" w:rsidP="00563E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85078">
        <w:rPr>
          <w:rFonts w:ascii="Times New Roman" w:hAnsi="Times New Roman" w:cs="Times New Roman"/>
          <w:sz w:val="28"/>
          <w:szCs w:val="28"/>
        </w:rPr>
        <w:t xml:space="preserve">Фольклорно-мифологические основы творчества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поэтов.</w:t>
      </w:r>
    </w:p>
    <w:p w:rsidR="00D85078" w:rsidRDefault="00D85078" w:rsidP="00563E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85078">
        <w:rPr>
          <w:rFonts w:ascii="Times New Roman" w:hAnsi="Times New Roman" w:cs="Times New Roman"/>
          <w:sz w:val="28"/>
          <w:szCs w:val="28"/>
        </w:rPr>
        <w:t>Творчество С. Есенина.</w:t>
      </w:r>
    </w:p>
    <w:p w:rsidR="00D85078" w:rsidRDefault="00D85078" w:rsidP="00563E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1. Происхождение термина «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поэзия».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поэзия – богатый и самобытный пласт русской литературы.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85078">
        <w:rPr>
          <w:rFonts w:ascii="Times New Roman" w:hAnsi="Times New Roman" w:cs="Times New Roman"/>
          <w:sz w:val="28"/>
          <w:szCs w:val="28"/>
        </w:rPr>
        <w:t xml:space="preserve">оэты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плеяды наиболее глубоко отразили народное самосознание в эпоху революционной ломки, трагизм судьбы многомиллионных масс деревни. В творчестве поэтов-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новокрестьянцев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показана драматическая обреченность крестьянской России, создававшихся  на протяжении веков ценностей русской национально-духовной культуры.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Наиболее известными из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плеяды являются поэты </w:t>
      </w:r>
      <w:proofErr w:type="gramStart"/>
      <w:r w:rsidRPr="00D850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. </w:t>
      </w:r>
      <w:r w:rsidRPr="00D85078">
        <w:rPr>
          <w:rFonts w:ascii="Times New Roman" w:hAnsi="Times New Roman" w:cs="Times New Roman"/>
          <w:sz w:val="28"/>
          <w:szCs w:val="28"/>
        </w:rPr>
        <w:t xml:space="preserve">Клюев, С. Клычков, П. Орешин, А.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Ширяевец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>. С. Есенин определил содружество этих поэтов как «</w:t>
      </w:r>
      <w:proofErr w:type="gramStart"/>
      <w:r w:rsidRPr="00D85078">
        <w:rPr>
          <w:rFonts w:ascii="Times New Roman" w:hAnsi="Times New Roman" w:cs="Times New Roman"/>
          <w:sz w:val="28"/>
          <w:szCs w:val="28"/>
        </w:rPr>
        <w:t>крестьянскую</w:t>
      </w:r>
      <w:proofErr w:type="gramEnd"/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купницу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». Все поэты были выходцами из крестьян. Так, Н. Клюев  родился в одной из глухих деревень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края. С. Клычков был родом из деревни Дубровка Тверск</w:t>
      </w:r>
      <w:r>
        <w:rPr>
          <w:rFonts w:ascii="Times New Roman" w:hAnsi="Times New Roman" w:cs="Times New Roman"/>
          <w:sz w:val="28"/>
          <w:szCs w:val="28"/>
        </w:rPr>
        <w:t>ой губернии. Родина</w:t>
      </w:r>
      <w:r w:rsidRPr="00D8507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Ширяевца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– волжское село Ширяево. </w:t>
      </w:r>
    </w:p>
    <w:p w:rsidR="00D85078" w:rsidRDefault="00D85078" w:rsidP="002D302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5078">
        <w:rPr>
          <w:rFonts w:ascii="Times New Roman" w:hAnsi="Times New Roman" w:cs="Times New Roman"/>
          <w:sz w:val="28"/>
          <w:szCs w:val="28"/>
        </w:rPr>
        <w:t>Определение «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» впервые было дано </w:t>
      </w:r>
      <w:r w:rsidR="00716093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 xml:space="preserve">Л. </w:t>
      </w:r>
      <w:r w:rsidRPr="00D85078">
        <w:rPr>
          <w:rFonts w:ascii="Times New Roman" w:hAnsi="Times New Roman" w:cs="Times New Roman"/>
          <w:sz w:val="28"/>
          <w:szCs w:val="28"/>
        </w:rPr>
        <w:t>Львовым-Рогачевским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16093">
        <w:rPr>
          <w:rFonts w:ascii="Times New Roman" w:hAnsi="Times New Roman" w:cs="Times New Roman"/>
          <w:sz w:val="28"/>
          <w:szCs w:val="28"/>
        </w:rPr>
        <w:t>«Поэзия н</w:t>
      </w:r>
      <w:r w:rsidRPr="00D85078">
        <w:rPr>
          <w:rFonts w:ascii="Times New Roman" w:hAnsi="Times New Roman" w:cs="Times New Roman"/>
          <w:sz w:val="28"/>
          <w:szCs w:val="28"/>
        </w:rPr>
        <w:t>овой России:</w:t>
      </w:r>
      <w:proofErr w:type="gramEnd"/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5078">
        <w:rPr>
          <w:rFonts w:ascii="Times New Roman" w:hAnsi="Times New Roman" w:cs="Times New Roman"/>
          <w:sz w:val="28"/>
          <w:szCs w:val="28"/>
        </w:rPr>
        <w:t>Поэты полей и городских окраин»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850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поэты выразили миропонимание человека из народа, близкого к земле и природе, опоэтизировали земледельческий крестьянский мир с его уникальной культурой, философией и судьбой. </w:t>
      </w:r>
    </w:p>
    <w:p w:rsid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85078">
        <w:rPr>
          <w:rFonts w:ascii="Times New Roman" w:hAnsi="Times New Roman" w:cs="Times New Roman"/>
          <w:sz w:val="28"/>
          <w:szCs w:val="28"/>
        </w:rPr>
        <w:t xml:space="preserve">Фольклорно-мифологические основы творчества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поэтов тесно связано с национальной фоль</w:t>
      </w:r>
      <w:r w:rsidR="00F67129">
        <w:rPr>
          <w:rFonts w:ascii="Times New Roman" w:hAnsi="Times New Roman" w:cs="Times New Roman"/>
          <w:sz w:val="28"/>
          <w:szCs w:val="28"/>
        </w:rPr>
        <w:t>клорно-мифологиче</w:t>
      </w:r>
      <w:r w:rsidR="00716093">
        <w:rPr>
          <w:rFonts w:ascii="Times New Roman" w:hAnsi="Times New Roman" w:cs="Times New Roman"/>
          <w:sz w:val="28"/>
          <w:szCs w:val="28"/>
        </w:rPr>
        <w:t>ской традицией, что выражается</w:t>
      </w:r>
      <w:r w:rsidR="00F67129">
        <w:rPr>
          <w:rFonts w:ascii="Times New Roman" w:hAnsi="Times New Roman" w:cs="Times New Roman"/>
          <w:sz w:val="28"/>
          <w:szCs w:val="28"/>
        </w:rPr>
        <w:t>:</w:t>
      </w:r>
    </w:p>
    <w:p w:rsidR="00D85078" w:rsidRPr="00D85078" w:rsidRDefault="00F67129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609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идеализации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патриархально-крестьянского образа жизни: сельского быта, земледельческого труда. Крестьянский мир предстает в их произведениях как некий гармонический, </w:t>
      </w:r>
      <w:r w:rsidR="00FC082E" w:rsidRPr="00FC082E">
        <w:rPr>
          <w:rFonts w:ascii="Times New Roman" w:hAnsi="Times New Roman" w:cs="Times New Roman"/>
          <w:sz w:val="28"/>
          <w:szCs w:val="28"/>
        </w:rPr>
        <w:t xml:space="preserve">«мужицкий рай» </w:t>
      </w:r>
      <w:r w:rsidR="00FC082E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="00FC082E">
        <w:rPr>
          <w:rFonts w:ascii="Times New Roman" w:hAnsi="Times New Roman" w:cs="Times New Roman"/>
          <w:sz w:val="28"/>
          <w:szCs w:val="28"/>
        </w:rPr>
        <w:t>берестяный</w:t>
      </w:r>
      <w:proofErr w:type="spellEnd"/>
      <w:r w:rsidR="00FC082E">
        <w:rPr>
          <w:rFonts w:ascii="Times New Roman" w:hAnsi="Times New Roman" w:cs="Times New Roman"/>
          <w:sz w:val="28"/>
          <w:szCs w:val="28"/>
        </w:rPr>
        <w:t xml:space="preserve"> рай», </w:t>
      </w:r>
      <w:r w:rsidR="00D85078" w:rsidRPr="00D85078">
        <w:rPr>
          <w:rFonts w:ascii="Times New Roman" w:hAnsi="Times New Roman" w:cs="Times New Roman"/>
          <w:sz w:val="28"/>
          <w:szCs w:val="28"/>
        </w:rPr>
        <w:t>«избяной рай»</w:t>
      </w:r>
      <w:r w:rsidR="00FC082E">
        <w:rPr>
          <w:rFonts w:ascii="Times New Roman" w:hAnsi="Times New Roman" w:cs="Times New Roman"/>
          <w:sz w:val="28"/>
          <w:szCs w:val="28"/>
        </w:rPr>
        <w:t>)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. Сакрализация избы является  одним из ключевых мотивов </w:t>
      </w:r>
      <w:r w:rsidR="00716093">
        <w:rPr>
          <w:rFonts w:ascii="Times New Roman" w:hAnsi="Times New Roman" w:cs="Times New Roman"/>
          <w:sz w:val="28"/>
          <w:szCs w:val="28"/>
        </w:rPr>
        <w:t>поэзии Н. Клюева.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Не случайно, что один из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клюевских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стихотворных ци</w:t>
      </w:r>
      <w:r>
        <w:rPr>
          <w:rFonts w:ascii="Times New Roman" w:hAnsi="Times New Roman" w:cs="Times New Roman"/>
          <w:sz w:val="28"/>
          <w:szCs w:val="28"/>
        </w:rPr>
        <w:t>клов называется «Избяные песни»;</w:t>
      </w:r>
    </w:p>
    <w:p w:rsidR="00D85078" w:rsidRPr="00D85078" w:rsidRDefault="00FC082E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67129">
        <w:rPr>
          <w:rFonts w:ascii="Times New Roman" w:hAnsi="Times New Roman" w:cs="Times New Roman"/>
          <w:sz w:val="28"/>
          <w:szCs w:val="28"/>
        </w:rPr>
        <w:t>в использовании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народн</w:t>
      </w:r>
      <w:r w:rsidR="00F67129">
        <w:rPr>
          <w:rFonts w:ascii="Times New Roman" w:hAnsi="Times New Roman" w:cs="Times New Roman"/>
          <w:sz w:val="28"/>
          <w:szCs w:val="28"/>
        </w:rPr>
        <w:t xml:space="preserve">опоэтической символики, 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сюжетов </w:t>
      </w:r>
      <w:r w:rsidR="00716093">
        <w:rPr>
          <w:rFonts w:ascii="Times New Roman" w:hAnsi="Times New Roman" w:cs="Times New Roman"/>
          <w:sz w:val="28"/>
          <w:szCs w:val="28"/>
        </w:rPr>
        <w:t xml:space="preserve">фольклорных 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песен, легенд, образов славянской языческой мифологии, христианских мотивов. Ярчайшая черта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поэзии – ее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. Эта черта особенно проявилась в творчестве </w:t>
      </w:r>
      <w:r w:rsidR="00716093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Ширяевца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, один из посмертных сборников которого вышел под названием «Волжские песни». Любимые герои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Ширяевца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– персонажи русских песен, преданий. Это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Кудеяр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85078" w:rsidRPr="00D85078">
        <w:rPr>
          <w:rFonts w:ascii="Times New Roman" w:hAnsi="Times New Roman" w:cs="Times New Roman"/>
          <w:sz w:val="28"/>
          <w:szCs w:val="28"/>
        </w:rPr>
        <w:t>голытьба</w:t>
      </w:r>
      <w:proofErr w:type="gram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, разбойники, </w:t>
      </w:r>
      <w:r>
        <w:rPr>
          <w:rFonts w:ascii="Times New Roman" w:hAnsi="Times New Roman" w:cs="Times New Roman"/>
          <w:sz w:val="28"/>
          <w:szCs w:val="28"/>
        </w:rPr>
        <w:t xml:space="preserve">Степан </w:t>
      </w:r>
      <w:r w:rsidR="00D85078" w:rsidRPr="00D85078">
        <w:rPr>
          <w:rFonts w:ascii="Times New Roman" w:hAnsi="Times New Roman" w:cs="Times New Roman"/>
          <w:sz w:val="28"/>
          <w:szCs w:val="28"/>
        </w:rPr>
        <w:t>Разин, и его ватага. Следует отметить, что обращение к героям русской национальной истории, фольклора – защитникам-патриотам или бунтарям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характерно для всех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</w:t>
      </w:r>
      <w:r w:rsidR="00D85078" w:rsidRPr="00D85078">
        <w:rPr>
          <w:rFonts w:ascii="Times New Roman" w:hAnsi="Times New Roman" w:cs="Times New Roman"/>
          <w:sz w:val="28"/>
          <w:szCs w:val="28"/>
        </w:rPr>
        <w:lastRenderedPageBreak/>
        <w:t>поэтов. Особенно сильно эта черта проявилась</w:t>
      </w:r>
      <w:r w:rsidR="00716093">
        <w:rPr>
          <w:rFonts w:ascii="Times New Roman" w:hAnsi="Times New Roman" w:cs="Times New Roman"/>
          <w:sz w:val="28"/>
          <w:szCs w:val="28"/>
        </w:rPr>
        <w:t xml:space="preserve"> в послеоктябрьский период. </w:t>
      </w:r>
      <w:r w:rsidR="00C80948">
        <w:rPr>
          <w:rFonts w:ascii="Times New Roman" w:hAnsi="Times New Roman" w:cs="Times New Roman"/>
          <w:sz w:val="28"/>
          <w:szCs w:val="28"/>
        </w:rPr>
        <w:t>(</w:t>
      </w:r>
      <w:r w:rsidR="00D85078" w:rsidRPr="00D85078">
        <w:rPr>
          <w:rFonts w:ascii="Times New Roman" w:hAnsi="Times New Roman" w:cs="Times New Roman"/>
          <w:sz w:val="28"/>
          <w:szCs w:val="28"/>
        </w:rPr>
        <w:t>«Пугачев»</w:t>
      </w:r>
      <w:r w:rsidR="00716093">
        <w:rPr>
          <w:rFonts w:ascii="Times New Roman" w:hAnsi="Times New Roman" w:cs="Times New Roman"/>
          <w:sz w:val="28"/>
          <w:szCs w:val="28"/>
        </w:rPr>
        <w:t xml:space="preserve"> </w:t>
      </w:r>
      <w:r w:rsidR="00716093" w:rsidRPr="00716093">
        <w:t xml:space="preserve"> </w:t>
      </w:r>
      <w:r w:rsidR="00716093" w:rsidRPr="00716093">
        <w:rPr>
          <w:rFonts w:ascii="Times New Roman" w:hAnsi="Times New Roman" w:cs="Times New Roman"/>
          <w:sz w:val="28"/>
          <w:szCs w:val="28"/>
        </w:rPr>
        <w:t>С. Есенин</w:t>
      </w:r>
      <w:r w:rsidR="00716093">
        <w:rPr>
          <w:rFonts w:ascii="Times New Roman" w:hAnsi="Times New Roman" w:cs="Times New Roman"/>
          <w:sz w:val="28"/>
          <w:szCs w:val="28"/>
        </w:rPr>
        <w:t>а</w:t>
      </w:r>
      <w:r w:rsidR="00D85078" w:rsidRPr="00D85078">
        <w:rPr>
          <w:rFonts w:ascii="Times New Roman" w:hAnsi="Times New Roman" w:cs="Times New Roman"/>
          <w:sz w:val="28"/>
          <w:szCs w:val="28"/>
        </w:rPr>
        <w:t>, «Микула»</w:t>
      </w:r>
      <w:r w:rsidR="00716093" w:rsidRPr="00716093">
        <w:t xml:space="preserve"> </w:t>
      </w:r>
      <w:r w:rsidR="00716093" w:rsidRPr="00716093">
        <w:rPr>
          <w:rFonts w:ascii="Times New Roman" w:hAnsi="Times New Roman" w:cs="Times New Roman"/>
          <w:sz w:val="28"/>
          <w:szCs w:val="28"/>
        </w:rPr>
        <w:t>П. Орешин</w:t>
      </w:r>
      <w:r w:rsidR="00716093">
        <w:rPr>
          <w:rFonts w:ascii="Times New Roman" w:hAnsi="Times New Roman" w:cs="Times New Roman"/>
          <w:sz w:val="28"/>
          <w:szCs w:val="28"/>
        </w:rPr>
        <w:t>а</w:t>
      </w:r>
      <w:r w:rsidR="00D85078" w:rsidRPr="00D85078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Мужикослов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>»</w:t>
      </w:r>
      <w:r w:rsidR="00716093" w:rsidRPr="00716093">
        <w:t xml:space="preserve"> </w:t>
      </w:r>
      <w:r w:rsidR="00716093">
        <w:rPr>
          <w:rFonts w:ascii="Times New Roman" w:hAnsi="Times New Roman" w:cs="Times New Roman"/>
          <w:sz w:val="28"/>
          <w:szCs w:val="28"/>
        </w:rPr>
        <w:t>А. </w:t>
      </w:r>
      <w:proofErr w:type="spellStart"/>
      <w:r w:rsidR="00716093">
        <w:rPr>
          <w:rFonts w:ascii="Times New Roman" w:hAnsi="Times New Roman" w:cs="Times New Roman"/>
          <w:sz w:val="28"/>
          <w:szCs w:val="28"/>
        </w:rPr>
        <w:t>Ширяевца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>, «Иванушка»</w:t>
      </w:r>
      <w:r w:rsidR="00716093" w:rsidRPr="00716093">
        <w:t xml:space="preserve"> </w:t>
      </w:r>
      <w:r w:rsidR="00716093" w:rsidRPr="0071609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716093" w:rsidRPr="00716093">
        <w:rPr>
          <w:rFonts w:ascii="Times New Roman" w:hAnsi="Times New Roman" w:cs="Times New Roman"/>
          <w:sz w:val="28"/>
          <w:szCs w:val="28"/>
        </w:rPr>
        <w:t>Клычков</w:t>
      </w:r>
      <w:r w:rsidR="0071609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Родство с фольклорной стихией выразилось в близости стихотворений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новокрестьянцев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к народным плачам, причитаниям, мастером стилизации которых был </w:t>
      </w:r>
      <w:r w:rsidR="00716093">
        <w:rPr>
          <w:rFonts w:ascii="Times New Roman" w:hAnsi="Times New Roman" w:cs="Times New Roman"/>
          <w:sz w:val="28"/>
          <w:szCs w:val="28"/>
        </w:rPr>
        <w:t xml:space="preserve">Н. </w:t>
      </w:r>
      <w:r w:rsidRPr="00D85078">
        <w:rPr>
          <w:rFonts w:ascii="Times New Roman" w:hAnsi="Times New Roman" w:cs="Times New Roman"/>
          <w:sz w:val="28"/>
          <w:szCs w:val="28"/>
        </w:rPr>
        <w:t>Клюев. Его по</w:t>
      </w:r>
      <w:r w:rsidR="00716093">
        <w:rPr>
          <w:rFonts w:ascii="Times New Roman" w:hAnsi="Times New Roman" w:cs="Times New Roman"/>
          <w:sz w:val="28"/>
          <w:szCs w:val="28"/>
        </w:rPr>
        <w:t xml:space="preserve">эма «Плач о Есенине» написана </w:t>
      </w:r>
      <w:r w:rsidRPr="00D85078">
        <w:rPr>
          <w:rFonts w:ascii="Times New Roman" w:hAnsi="Times New Roman" w:cs="Times New Roman"/>
          <w:sz w:val="28"/>
          <w:szCs w:val="28"/>
        </w:rPr>
        <w:t>в духе народных</w:t>
      </w:r>
      <w:r w:rsidR="00716093">
        <w:rPr>
          <w:rFonts w:ascii="Times New Roman" w:hAnsi="Times New Roman" w:cs="Times New Roman"/>
          <w:sz w:val="28"/>
          <w:szCs w:val="28"/>
        </w:rPr>
        <w:t xml:space="preserve"> плачей</w:t>
      </w:r>
      <w:r w:rsidRPr="00D850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078">
        <w:rPr>
          <w:rFonts w:ascii="Times New Roman" w:hAnsi="Times New Roman" w:cs="Times New Roman"/>
          <w:sz w:val="28"/>
          <w:szCs w:val="28"/>
        </w:rPr>
        <w:t xml:space="preserve">Обращение к образам языческой мифологии было особенно характерным для </w:t>
      </w:r>
      <w:r w:rsidR="0071609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>. В его лирике поэтически ожил мир языческих существ. Один из сборников поэта наз</w:t>
      </w:r>
      <w:r w:rsidR="00716093">
        <w:rPr>
          <w:rFonts w:ascii="Times New Roman" w:hAnsi="Times New Roman" w:cs="Times New Roman"/>
          <w:sz w:val="28"/>
          <w:szCs w:val="28"/>
        </w:rPr>
        <w:t>ывается «Кольцо Лады». Герои С. 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– Лель, видимый только деревьям и цветам, Лада, прекрасная, но одинокая, охваченная томленьем,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Дубравна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«дочь зари», «лесная царевна».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Христианская символика пронизывает творчество Н. Клюева, человека истово верующего, родители которого были выходцами из старообрядч</w:t>
      </w:r>
      <w:r w:rsidR="003D731D">
        <w:rPr>
          <w:rFonts w:ascii="Times New Roman" w:hAnsi="Times New Roman" w:cs="Times New Roman"/>
          <w:sz w:val="28"/>
          <w:szCs w:val="28"/>
        </w:rPr>
        <w:t>еской семьи.</w:t>
      </w:r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r w:rsidR="003D731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3D731D">
        <w:rPr>
          <w:rFonts w:ascii="Times New Roman" w:hAnsi="Times New Roman" w:cs="Times New Roman"/>
          <w:sz w:val="28"/>
          <w:szCs w:val="28"/>
        </w:rPr>
        <w:t>Клычкова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христианская символика соединена с древнеславянскими мифами и крестьянским бытом. </w:t>
      </w:r>
      <w:r w:rsidRPr="00D85078">
        <w:rPr>
          <w:rFonts w:ascii="Times New Roman" w:hAnsi="Times New Roman" w:cs="Times New Roman"/>
          <w:sz w:val="28"/>
          <w:szCs w:val="28"/>
        </w:rPr>
        <w:tab/>
      </w:r>
    </w:p>
    <w:p w:rsidR="00716093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Для всех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поэтов была характерна поэтизация </w:t>
      </w:r>
      <w:r w:rsidR="00494533">
        <w:rPr>
          <w:rFonts w:ascii="Times New Roman" w:hAnsi="Times New Roman" w:cs="Times New Roman"/>
          <w:sz w:val="28"/>
          <w:szCs w:val="28"/>
        </w:rPr>
        <w:t xml:space="preserve">родной </w:t>
      </w:r>
      <w:r w:rsidRPr="00D85078">
        <w:rPr>
          <w:rFonts w:ascii="Times New Roman" w:hAnsi="Times New Roman" w:cs="Times New Roman"/>
          <w:sz w:val="28"/>
          <w:szCs w:val="28"/>
        </w:rPr>
        <w:t>природы, а также гармонической связи природы и человека. Природа выступает как живое существо. Так, через пейзажную лирику Клюева проходит мо</w:t>
      </w:r>
      <w:r w:rsidR="00494533">
        <w:rPr>
          <w:rFonts w:ascii="Times New Roman" w:hAnsi="Times New Roman" w:cs="Times New Roman"/>
          <w:sz w:val="28"/>
          <w:szCs w:val="28"/>
        </w:rPr>
        <w:t xml:space="preserve">тив поклонения природе – </w:t>
      </w:r>
      <w:r w:rsidRPr="00D85078">
        <w:rPr>
          <w:rFonts w:ascii="Times New Roman" w:hAnsi="Times New Roman" w:cs="Times New Roman"/>
          <w:sz w:val="28"/>
          <w:szCs w:val="28"/>
        </w:rPr>
        <w:t xml:space="preserve">Божьему Храму. В сборнике «Лесные были» </w:t>
      </w:r>
      <w:r w:rsidR="00716093">
        <w:rPr>
          <w:rFonts w:ascii="Times New Roman" w:hAnsi="Times New Roman" w:cs="Times New Roman"/>
          <w:sz w:val="28"/>
          <w:szCs w:val="28"/>
        </w:rPr>
        <w:t xml:space="preserve">поэт </w:t>
      </w:r>
      <w:r w:rsidRPr="00D85078">
        <w:rPr>
          <w:rFonts w:ascii="Times New Roman" w:hAnsi="Times New Roman" w:cs="Times New Roman"/>
          <w:sz w:val="28"/>
          <w:szCs w:val="28"/>
        </w:rPr>
        <w:t xml:space="preserve">воспевает милосердие к цветам, травам, птицам. </w:t>
      </w:r>
    </w:p>
    <w:p w:rsidR="00D85078" w:rsidRPr="00D85078" w:rsidRDefault="00D85078" w:rsidP="007160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Единство умонастроений, мировосприятия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поэтов проявилось не только в общности тематики, сквозных мотивов их творчества, но даже в манере поведения, во внешнем облике.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Новокрестьянцы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демонстративно подчеркивали свое крестьянское происхождение. Эта черта наиболее ярко была заметна у Клюева. Не случайно, что среди многих строк, посвященных ему в мемуарной литературе, главное место занимают, как правило, описания его внешности. Чаще всего внимание обращалось на одежду поэта – смазные сапоги, домотканую деревенскую рубаху, большой крест на груди. Отмечалась и манера его речи, подчеркнуто окающая, узорчатая. Клюев любил загадывать загадки, рассказывать притчи, он отлично владел сказительскими жестами и мимикой, всеми формами фольклорного искусства: словесного, театрально-обрядового и музыкально-напевного. Выходца из крестьян всем своим видом показывал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Ширяевец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>. Сам поэт о себе писал так: «</w:t>
      </w:r>
      <w:proofErr w:type="gramStart"/>
      <w:r w:rsidRPr="00D85078">
        <w:rPr>
          <w:rFonts w:ascii="Times New Roman" w:hAnsi="Times New Roman" w:cs="Times New Roman"/>
          <w:sz w:val="28"/>
          <w:szCs w:val="28"/>
        </w:rPr>
        <w:t>Русоволос</w:t>
      </w:r>
      <w:proofErr w:type="gramEnd"/>
      <w:r w:rsidRPr="00D85078">
        <w:rPr>
          <w:rFonts w:ascii="Times New Roman" w:hAnsi="Times New Roman" w:cs="Times New Roman"/>
          <w:sz w:val="28"/>
          <w:szCs w:val="28"/>
        </w:rPr>
        <w:t xml:space="preserve">, скуласт, медведя тяжелей, ходил в огромных сапогах…». </w:t>
      </w:r>
    </w:p>
    <w:p w:rsidR="00D85078" w:rsidRPr="00D85078" w:rsidRDefault="00716093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революции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поэты пережили подъем наивных утопических надежд. Они уверовали, что революция позволит осуществить их мечты о мужицком рае. Эт</w:t>
      </w:r>
      <w:r>
        <w:rPr>
          <w:rFonts w:ascii="Times New Roman" w:hAnsi="Times New Roman" w:cs="Times New Roman"/>
          <w:sz w:val="28"/>
          <w:szCs w:val="28"/>
        </w:rPr>
        <w:t>и иллюзии выразил, например, С. 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Есенин в поэмах библейского цикла. В поэме Орешина «Микула» революция предстала символом религиозно-нравственного обновления мира. В первые послереволюционные годы 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85078" w:rsidRPr="00D85078">
        <w:rPr>
          <w:rFonts w:ascii="Times New Roman" w:hAnsi="Times New Roman" w:cs="Times New Roman"/>
          <w:sz w:val="28"/>
          <w:szCs w:val="28"/>
        </w:rPr>
        <w:t>красную веру</w:t>
      </w:r>
      <w:r>
        <w:rPr>
          <w:rFonts w:ascii="Times New Roman" w:hAnsi="Times New Roman" w:cs="Times New Roman"/>
          <w:sz w:val="28"/>
          <w:szCs w:val="28"/>
        </w:rPr>
        <w:t xml:space="preserve">» призывал креститься </w:t>
      </w:r>
      <w:r>
        <w:rPr>
          <w:rFonts w:ascii="Times New Roman" w:hAnsi="Times New Roman" w:cs="Times New Roman"/>
          <w:sz w:val="28"/>
          <w:szCs w:val="28"/>
        </w:rPr>
        <w:lastRenderedPageBreak/>
        <w:t>Клюев (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«Медный кит»). В его стихах этого времени значительное место заняли интернациональные мотивы, прославление светлого пира народов. 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Однако вскоре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новокрестьянцам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суждено </w:t>
      </w:r>
      <w:r>
        <w:rPr>
          <w:rFonts w:ascii="Times New Roman" w:hAnsi="Times New Roman" w:cs="Times New Roman"/>
          <w:sz w:val="28"/>
          <w:szCs w:val="28"/>
        </w:rPr>
        <w:t>было пережить крушение своих па</w:t>
      </w:r>
      <w:r w:rsidRPr="00D8507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85078">
        <w:rPr>
          <w:rFonts w:ascii="Times New Roman" w:hAnsi="Times New Roman" w:cs="Times New Roman"/>
          <w:sz w:val="28"/>
          <w:szCs w:val="28"/>
        </w:rPr>
        <w:t xml:space="preserve">иархально-утопических иллюзий. Эти иллюзии были разрушены революционной действительностью. Со второй половины </w:t>
      </w:r>
      <w:r w:rsidR="00716093">
        <w:rPr>
          <w:rFonts w:ascii="Times New Roman" w:hAnsi="Times New Roman" w:cs="Times New Roman"/>
          <w:sz w:val="28"/>
          <w:szCs w:val="28"/>
        </w:rPr>
        <w:t>19</w:t>
      </w:r>
      <w:r w:rsidRPr="00D85078">
        <w:rPr>
          <w:rFonts w:ascii="Times New Roman" w:hAnsi="Times New Roman" w:cs="Times New Roman"/>
          <w:sz w:val="28"/>
          <w:szCs w:val="28"/>
        </w:rPr>
        <w:t xml:space="preserve">20-х гг. наметилась линия отторжения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новокрестьянской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поэзии как реакционной от литературного процесса. В условиях новой политики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плеяда была обречена, поскольку </w:t>
      </w:r>
      <w:r w:rsidR="00716093">
        <w:rPr>
          <w:rFonts w:ascii="Times New Roman" w:hAnsi="Times New Roman" w:cs="Times New Roman"/>
          <w:sz w:val="28"/>
          <w:szCs w:val="28"/>
        </w:rPr>
        <w:t xml:space="preserve">утверждала </w:t>
      </w:r>
      <w:r w:rsidRPr="00D85078">
        <w:rPr>
          <w:rFonts w:ascii="Times New Roman" w:hAnsi="Times New Roman" w:cs="Times New Roman"/>
          <w:sz w:val="28"/>
          <w:szCs w:val="28"/>
        </w:rPr>
        <w:t xml:space="preserve">те ценности, которые подлежали искоренению. Отстаивание национально-самобытного мира своей поэзии привело к трагическому финалу.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поэты не могли прижиться в новой, советской, органически чуждой им реальности. В </w:t>
      </w:r>
      <w:r w:rsidR="00C80948">
        <w:rPr>
          <w:rFonts w:ascii="Times New Roman" w:hAnsi="Times New Roman" w:cs="Times New Roman"/>
          <w:sz w:val="28"/>
          <w:szCs w:val="28"/>
        </w:rPr>
        <w:t>19</w:t>
      </w:r>
      <w:r w:rsidR="00494533">
        <w:rPr>
          <w:rFonts w:ascii="Times New Roman" w:hAnsi="Times New Roman" w:cs="Times New Roman"/>
          <w:sz w:val="28"/>
          <w:szCs w:val="28"/>
        </w:rPr>
        <w:t>30-е</w:t>
      </w:r>
      <w:r w:rsidRPr="00D85078">
        <w:rPr>
          <w:rFonts w:ascii="Times New Roman" w:hAnsi="Times New Roman" w:cs="Times New Roman"/>
          <w:sz w:val="28"/>
          <w:szCs w:val="28"/>
        </w:rPr>
        <w:t xml:space="preserve"> гг. были репрессированы Клюев, Орешин, Клычков. Загадкой остается до сих пор преждевременная смерть Есенина и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Ширяевца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078" w:rsidRPr="00D85078" w:rsidRDefault="00D85078" w:rsidP="003D73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Один из гл</w:t>
      </w:r>
      <w:r>
        <w:rPr>
          <w:rFonts w:ascii="Times New Roman" w:hAnsi="Times New Roman" w:cs="Times New Roman"/>
          <w:sz w:val="28"/>
          <w:szCs w:val="28"/>
        </w:rPr>
        <w:t xml:space="preserve">авных мотивов в произведениях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поэтов</w:t>
      </w:r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85078">
        <w:rPr>
          <w:rFonts w:ascii="Times New Roman" w:hAnsi="Times New Roman" w:cs="Times New Roman"/>
          <w:sz w:val="28"/>
          <w:szCs w:val="28"/>
        </w:rPr>
        <w:t>20-х гг. является прощание с «деревянной Русью», с «берестяным раем». Этот мотив имеет ностальгическое или трагедийное звучание. Поэты оплакивают уходящую Русь, ощущая свою бесп</w:t>
      </w:r>
      <w:r w:rsidR="00716093">
        <w:rPr>
          <w:rFonts w:ascii="Times New Roman" w:hAnsi="Times New Roman" w:cs="Times New Roman"/>
          <w:sz w:val="28"/>
          <w:szCs w:val="28"/>
        </w:rPr>
        <w:t>риютность. Так, С. Клычков в сборнике</w:t>
      </w:r>
      <w:r w:rsidR="004945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94533">
        <w:rPr>
          <w:rFonts w:ascii="Times New Roman" w:hAnsi="Times New Roman" w:cs="Times New Roman"/>
          <w:sz w:val="28"/>
          <w:szCs w:val="28"/>
        </w:rPr>
        <w:t>Дубравна</w:t>
      </w:r>
      <w:proofErr w:type="spellEnd"/>
      <w:r w:rsidR="00494533">
        <w:rPr>
          <w:rFonts w:ascii="Times New Roman" w:hAnsi="Times New Roman" w:cs="Times New Roman"/>
          <w:sz w:val="28"/>
          <w:szCs w:val="28"/>
        </w:rPr>
        <w:t>», прощаясь с</w:t>
      </w:r>
      <w:r w:rsidRPr="00D85078">
        <w:rPr>
          <w:rFonts w:ascii="Times New Roman" w:hAnsi="Times New Roman" w:cs="Times New Roman"/>
          <w:sz w:val="28"/>
          <w:szCs w:val="28"/>
        </w:rPr>
        <w:t xml:space="preserve"> крестьянской родиной, проходит по ней в привычном для русского наро</w:t>
      </w:r>
      <w:r w:rsidR="003D731D">
        <w:rPr>
          <w:rFonts w:ascii="Times New Roman" w:hAnsi="Times New Roman" w:cs="Times New Roman"/>
          <w:sz w:val="28"/>
          <w:szCs w:val="28"/>
        </w:rPr>
        <w:t xml:space="preserve">дного сознания образе странника. </w:t>
      </w:r>
      <w:r w:rsidRPr="00D85078">
        <w:rPr>
          <w:rFonts w:ascii="Times New Roman" w:hAnsi="Times New Roman" w:cs="Times New Roman"/>
          <w:sz w:val="28"/>
          <w:szCs w:val="28"/>
        </w:rPr>
        <w:t>Мотив странничества характерен для есенинс</w:t>
      </w:r>
      <w:r>
        <w:rPr>
          <w:rFonts w:ascii="Times New Roman" w:hAnsi="Times New Roman" w:cs="Times New Roman"/>
          <w:sz w:val="28"/>
          <w:szCs w:val="28"/>
        </w:rPr>
        <w:t>кой лирики.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Новокрестьянские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поэты занимают резко выраженную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антиурбанистическую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позицию. В индустриализации они видят злую силу, губительную для деревни. Один из разделов сборника Клюева «Львиный хлеб» составляет полемика поэта с современной ему концепцией технического прогресса, с пролеткультовской идеализацией техники и железа как символа всесветной машинизации бытия. Железо для Клюева – это дьявольская сила, несущая гибель не только деревне, традиционному крестьянскому укладу жизни, но и природному миру вообще. Поэт стремится напомнить городскому человеку, пролетарию, погруженному в грохот железа и занятому производством железного мира о ценности хрупких природных основ: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Братья, мы забыли подснежник,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На проталине снегиря,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Непролазный, мертвый валежник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Прославляют поэты зря!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Хороши заводские трубы,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Многохоботный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маховик,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Но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всевластней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078">
        <w:rPr>
          <w:rFonts w:ascii="Times New Roman" w:hAnsi="Times New Roman" w:cs="Times New Roman"/>
          <w:sz w:val="28"/>
          <w:szCs w:val="28"/>
        </w:rPr>
        <w:t>отрочьи</w:t>
      </w:r>
      <w:proofErr w:type="spellEnd"/>
      <w:r w:rsidRPr="00D85078">
        <w:rPr>
          <w:rFonts w:ascii="Times New Roman" w:hAnsi="Times New Roman" w:cs="Times New Roman"/>
          <w:sz w:val="28"/>
          <w:szCs w:val="28"/>
        </w:rPr>
        <w:t xml:space="preserve"> губы,</w:t>
      </w:r>
    </w:p>
    <w:p w:rsidR="00D85078" w:rsidRPr="00D85078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>Где живет исступленья крик.</w:t>
      </w:r>
    </w:p>
    <w:p w:rsidR="00716093" w:rsidRDefault="00D85078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78">
        <w:rPr>
          <w:rFonts w:ascii="Times New Roman" w:hAnsi="Times New Roman" w:cs="Times New Roman"/>
          <w:sz w:val="28"/>
          <w:szCs w:val="28"/>
        </w:rPr>
        <w:t xml:space="preserve">Машинизация и урбанистическая цивилизация разрастаются в представлениях Клюева до масштаба всесветного зла. </w:t>
      </w:r>
    </w:p>
    <w:p w:rsidR="00D85078" w:rsidRDefault="00716093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93">
        <w:rPr>
          <w:rFonts w:ascii="Times New Roman" w:hAnsi="Times New Roman" w:cs="Times New Roman"/>
          <w:sz w:val="28"/>
          <w:szCs w:val="28"/>
        </w:rPr>
        <w:t xml:space="preserve">Иносказательность как форма проведения идеи </w:t>
      </w:r>
      <w:proofErr w:type="spellStart"/>
      <w:r w:rsidRPr="00716093">
        <w:rPr>
          <w:rFonts w:ascii="Times New Roman" w:hAnsi="Times New Roman" w:cs="Times New Roman"/>
          <w:sz w:val="28"/>
          <w:szCs w:val="28"/>
        </w:rPr>
        <w:t>оплакивания</w:t>
      </w:r>
      <w:proofErr w:type="spellEnd"/>
      <w:r w:rsidRPr="00716093">
        <w:rPr>
          <w:rFonts w:ascii="Times New Roman" w:hAnsi="Times New Roman" w:cs="Times New Roman"/>
          <w:sz w:val="28"/>
          <w:szCs w:val="28"/>
        </w:rPr>
        <w:t xml:space="preserve"> старой Руси свойственна произведениям </w:t>
      </w:r>
      <w:proofErr w:type="spellStart"/>
      <w:r w:rsidRPr="00716093">
        <w:rPr>
          <w:rFonts w:ascii="Times New Roman" w:hAnsi="Times New Roman" w:cs="Times New Roman"/>
          <w:sz w:val="28"/>
          <w:szCs w:val="28"/>
        </w:rPr>
        <w:t>новокрестьянских</w:t>
      </w:r>
      <w:proofErr w:type="spellEnd"/>
      <w:r w:rsidRPr="00716093">
        <w:rPr>
          <w:rFonts w:ascii="Times New Roman" w:hAnsi="Times New Roman" w:cs="Times New Roman"/>
          <w:sz w:val="28"/>
          <w:szCs w:val="28"/>
        </w:rPr>
        <w:t xml:space="preserve"> поэтов советского периода. 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Уничтожение деревянной Руси железной силой в иносказательной </w:t>
      </w:r>
      <w:r w:rsidR="00D85078" w:rsidRPr="00D85078">
        <w:rPr>
          <w:rFonts w:ascii="Times New Roman" w:hAnsi="Times New Roman" w:cs="Times New Roman"/>
          <w:sz w:val="28"/>
          <w:szCs w:val="28"/>
        </w:rPr>
        <w:lastRenderedPageBreak/>
        <w:t>форме выраж</w:t>
      </w:r>
      <w:r w:rsidR="00494533">
        <w:rPr>
          <w:rFonts w:ascii="Times New Roman" w:hAnsi="Times New Roman" w:cs="Times New Roman"/>
          <w:sz w:val="28"/>
          <w:szCs w:val="28"/>
        </w:rPr>
        <w:t>ено в поэме «Сорокоуст» Есенина.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Один из наиболее ярких примеров – поэма Клюева «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Погорельщина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». В </w:t>
      </w:r>
      <w:r w:rsidR="003429E1">
        <w:rPr>
          <w:rFonts w:ascii="Times New Roman" w:hAnsi="Times New Roman" w:cs="Times New Roman"/>
          <w:sz w:val="28"/>
          <w:szCs w:val="28"/>
        </w:rPr>
        <w:t xml:space="preserve">ней 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изображено </w:t>
      </w:r>
      <w:proofErr w:type="gramStart"/>
      <w:r w:rsidR="00D85078" w:rsidRPr="00D85078">
        <w:rPr>
          <w:rFonts w:ascii="Times New Roman" w:hAnsi="Times New Roman" w:cs="Times New Roman"/>
          <w:sz w:val="28"/>
          <w:szCs w:val="28"/>
        </w:rPr>
        <w:t>старообрядческое</w:t>
      </w:r>
      <w:proofErr w:type="gram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078" w:rsidRPr="00D85078">
        <w:rPr>
          <w:rFonts w:ascii="Times New Roman" w:hAnsi="Times New Roman" w:cs="Times New Roman"/>
          <w:sz w:val="28"/>
          <w:szCs w:val="28"/>
        </w:rPr>
        <w:t>общежительство</w:t>
      </w:r>
      <w:proofErr w:type="spellEnd"/>
      <w:r w:rsidR="00D85078" w:rsidRPr="00D85078">
        <w:rPr>
          <w:rFonts w:ascii="Times New Roman" w:hAnsi="Times New Roman" w:cs="Times New Roman"/>
          <w:sz w:val="28"/>
          <w:szCs w:val="28"/>
        </w:rPr>
        <w:t xml:space="preserve"> – Сиговый Лоб. Образ глухого, затерянного среди лесов северного поселения воссоздан посредством соединения реальных и фольклорных примет. Сиговый Лоб – это обитель мирных трудов, патриархальных традиций, в которой люди живут единой дружной семьей в духе истовой веры и благочестия. Это своего рода прекрасный рай, идиллия. Однако таким предстает Сиговый Лоб в первой части поэмы. Во второй же показана в иносказательно-фантастической форме его гибель. Клюев прибегает к религиозной символике. Гибель патриархального рая изображена в духе христианского вероучения о «конце света». Злая гибельная сила воплощена в образе змия-антихриста. Поэма насыщена библ</w:t>
      </w:r>
      <w:r w:rsidR="003429E1">
        <w:rPr>
          <w:rFonts w:ascii="Times New Roman" w:hAnsi="Times New Roman" w:cs="Times New Roman"/>
          <w:sz w:val="28"/>
          <w:szCs w:val="28"/>
        </w:rPr>
        <w:t xml:space="preserve">ейской символикой, пропущенной </w:t>
      </w:r>
      <w:r w:rsidR="00D85078" w:rsidRPr="00D85078">
        <w:rPr>
          <w:rFonts w:ascii="Times New Roman" w:hAnsi="Times New Roman" w:cs="Times New Roman"/>
          <w:sz w:val="28"/>
          <w:szCs w:val="28"/>
        </w:rPr>
        <w:t>через народное сознание (обр</w:t>
      </w:r>
      <w:r w:rsidR="003429E1">
        <w:rPr>
          <w:rFonts w:ascii="Times New Roman" w:hAnsi="Times New Roman" w:cs="Times New Roman"/>
          <w:sz w:val="28"/>
          <w:szCs w:val="28"/>
        </w:rPr>
        <w:t xml:space="preserve">аз </w:t>
      </w:r>
      <w:proofErr w:type="spellStart"/>
      <w:r w:rsidR="003429E1">
        <w:rPr>
          <w:rFonts w:ascii="Times New Roman" w:hAnsi="Times New Roman" w:cs="Times New Roman"/>
          <w:sz w:val="28"/>
          <w:szCs w:val="28"/>
        </w:rPr>
        <w:t>Иродиады</w:t>
      </w:r>
      <w:proofErr w:type="spellEnd"/>
      <w:r w:rsidR="003429E1">
        <w:rPr>
          <w:rFonts w:ascii="Times New Roman" w:hAnsi="Times New Roman" w:cs="Times New Roman"/>
          <w:sz w:val="28"/>
          <w:szCs w:val="28"/>
        </w:rPr>
        <w:t xml:space="preserve">, змия и др.). </w:t>
      </w:r>
      <w:r w:rsidR="00DC2227">
        <w:rPr>
          <w:rFonts w:ascii="Times New Roman" w:hAnsi="Times New Roman" w:cs="Times New Roman"/>
          <w:sz w:val="28"/>
          <w:szCs w:val="28"/>
        </w:rPr>
        <w:t>Клюев</w:t>
      </w:r>
      <w:r w:rsidR="00D85078" w:rsidRPr="00D85078">
        <w:rPr>
          <w:rFonts w:ascii="Times New Roman" w:hAnsi="Times New Roman" w:cs="Times New Roman"/>
          <w:sz w:val="28"/>
          <w:szCs w:val="28"/>
        </w:rPr>
        <w:t xml:space="preserve"> использует духовные стихи о конце света, апокрифические предания. </w:t>
      </w:r>
    </w:p>
    <w:p w:rsidR="009744BF" w:rsidRDefault="009744BF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744BF">
        <w:rPr>
          <w:rFonts w:ascii="Times New Roman" w:hAnsi="Times New Roman" w:cs="Times New Roman"/>
          <w:sz w:val="28"/>
          <w:szCs w:val="28"/>
        </w:rPr>
        <w:t>Творчество С. Есенина.</w:t>
      </w:r>
    </w:p>
    <w:p w:rsidR="00F049C3" w:rsidRDefault="00F049C3" w:rsidP="00F049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Есенин </w:t>
      </w:r>
      <w:r w:rsidRPr="00F049C3">
        <w:rPr>
          <w:rFonts w:ascii="Times New Roman" w:hAnsi="Times New Roman" w:cs="Times New Roman"/>
          <w:sz w:val="28"/>
          <w:szCs w:val="28"/>
        </w:rPr>
        <w:t>(1895 – 1925)</w:t>
      </w:r>
      <w:r>
        <w:rPr>
          <w:rFonts w:ascii="Times New Roman" w:hAnsi="Times New Roman" w:cs="Times New Roman"/>
          <w:sz w:val="28"/>
          <w:szCs w:val="28"/>
        </w:rPr>
        <w:t xml:space="preserve"> родился в селе Константиново Рязанской губернии в крестьянской семье</w:t>
      </w:r>
      <w:r w:rsidR="002D3022">
        <w:rPr>
          <w:rFonts w:ascii="Times New Roman" w:hAnsi="Times New Roman" w:cs="Times New Roman"/>
          <w:sz w:val="28"/>
          <w:szCs w:val="28"/>
        </w:rPr>
        <w:t xml:space="preserve">. Быт, природа родного края оказали сильное влияние на формирование юного поэта. Также важнейшими источниками, питавшими его творчество, стали </w:t>
      </w:r>
      <w:r>
        <w:rPr>
          <w:rFonts w:ascii="Times New Roman" w:hAnsi="Times New Roman" w:cs="Times New Roman"/>
          <w:sz w:val="28"/>
          <w:szCs w:val="28"/>
        </w:rPr>
        <w:t xml:space="preserve">памятники древнерусской литературы («Слово о полку Игореве» и др.), духовные стихи, </w:t>
      </w:r>
      <w:r w:rsidR="002D3022">
        <w:rPr>
          <w:rFonts w:ascii="Times New Roman" w:hAnsi="Times New Roman" w:cs="Times New Roman"/>
          <w:sz w:val="28"/>
          <w:szCs w:val="28"/>
        </w:rPr>
        <w:t>национальная фольклорно-мифологическая</w:t>
      </w:r>
      <w:r w:rsidR="003429E1">
        <w:rPr>
          <w:rFonts w:ascii="Times New Roman" w:hAnsi="Times New Roman" w:cs="Times New Roman"/>
          <w:sz w:val="28"/>
          <w:szCs w:val="28"/>
        </w:rPr>
        <w:t xml:space="preserve"> традиция</w:t>
      </w:r>
      <w:r w:rsidR="002D3022">
        <w:rPr>
          <w:rFonts w:ascii="Times New Roman" w:hAnsi="Times New Roman" w:cs="Times New Roman"/>
          <w:sz w:val="28"/>
          <w:szCs w:val="28"/>
        </w:rPr>
        <w:t xml:space="preserve">, поэзия </w:t>
      </w:r>
      <w:r>
        <w:rPr>
          <w:rFonts w:ascii="Times New Roman" w:hAnsi="Times New Roman" w:cs="Times New Roman"/>
          <w:sz w:val="28"/>
          <w:szCs w:val="28"/>
        </w:rPr>
        <w:t xml:space="preserve">А. С. Пушкина, М. Ю. </w:t>
      </w:r>
      <w:r w:rsidR="002D3022">
        <w:rPr>
          <w:rFonts w:ascii="Times New Roman" w:hAnsi="Times New Roman" w:cs="Times New Roman"/>
          <w:sz w:val="28"/>
          <w:szCs w:val="28"/>
        </w:rPr>
        <w:t xml:space="preserve">Лермонтова, </w:t>
      </w:r>
      <w:r w:rsidR="003429E1">
        <w:rPr>
          <w:rFonts w:ascii="Times New Roman" w:hAnsi="Times New Roman" w:cs="Times New Roman"/>
          <w:sz w:val="28"/>
          <w:szCs w:val="28"/>
        </w:rPr>
        <w:t>Н. А. </w:t>
      </w:r>
      <w:r>
        <w:rPr>
          <w:rFonts w:ascii="Times New Roman" w:hAnsi="Times New Roman" w:cs="Times New Roman"/>
          <w:sz w:val="28"/>
          <w:szCs w:val="28"/>
        </w:rPr>
        <w:t xml:space="preserve">Некрасова, А. В. </w:t>
      </w:r>
      <w:r w:rsidR="002D3022">
        <w:rPr>
          <w:rFonts w:ascii="Times New Roman" w:hAnsi="Times New Roman" w:cs="Times New Roman"/>
          <w:sz w:val="28"/>
          <w:szCs w:val="28"/>
        </w:rPr>
        <w:t xml:space="preserve">Кольцова, </w:t>
      </w:r>
      <w:r>
        <w:rPr>
          <w:rFonts w:ascii="Times New Roman" w:hAnsi="Times New Roman" w:cs="Times New Roman"/>
          <w:sz w:val="28"/>
          <w:szCs w:val="28"/>
        </w:rPr>
        <w:t xml:space="preserve">И. С. </w:t>
      </w:r>
      <w:r w:rsidR="002D3022">
        <w:rPr>
          <w:rFonts w:ascii="Times New Roman" w:hAnsi="Times New Roman" w:cs="Times New Roman"/>
          <w:sz w:val="28"/>
          <w:szCs w:val="28"/>
        </w:rPr>
        <w:t>Никитина.</w:t>
      </w:r>
      <w:r>
        <w:rPr>
          <w:rFonts w:ascii="Times New Roman" w:hAnsi="Times New Roman" w:cs="Times New Roman"/>
          <w:sz w:val="28"/>
          <w:szCs w:val="28"/>
        </w:rPr>
        <w:t xml:space="preserve"> В поэме «Песнь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Коловрате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 (1912) семнадцатилетний поэт создал образ народного героя-заступника. </w:t>
      </w:r>
    </w:p>
    <w:p w:rsidR="002D3022" w:rsidRDefault="002D3022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1916 году вышла в свет первая книга есенинских стихов «Радуница».</w:t>
      </w:r>
      <w:r w:rsidR="00C0107B" w:rsidRPr="00C0107B">
        <w:t xml:space="preserve"> </w:t>
      </w:r>
      <w:r w:rsidR="00C0107B" w:rsidRPr="00C0107B">
        <w:rPr>
          <w:rFonts w:ascii="Times New Roman" w:hAnsi="Times New Roman" w:cs="Times New Roman"/>
          <w:sz w:val="28"/>
          <w:szCs w:val="28"/>
        </w:rPr>
        <w:t xml:space="preserve">Книга </w:t>
      </w:r>
      <w:r w:rsidR="00C0107B">
        <w:rPr>
          <w:rFonts w:ascii="Times New Roman" w:hAnsi="Times New Roman" w:cs="Times New Roman"/>
          <w:sz w:val="28"/>
          <w:szCs w:val="28"/>
        </w:rPr>
        <w:t>состоит из двух частей – «Русь» и «Маковые побасенки».</w:t>
      </w:r>
      <w:r w:rsidR="00F049C3">
        <w:rPr>
          <w:rFonts w:ascii="Times New Roman" w:hAnsi="Times New Roman" w:cs="Times New Roman"/>
          <w:sz w:val="28"/>
          <w:szCs w:val="28"/>
        </w:rPr>
        <w:t xml:space="preserve"> </w:t>
      </w:r>
      <w:r w:rsidR="00F453FC">
        <w:rPr>
          <w:rFonts w:ascii="Times New Roman" w:hAnsi="Times New Roman" w:cs="Times New Roman"/>
          <w:sz w:val="28"/>
          <w:szCs w:val="28"/>
        </w:rPr>
        <w:t xml:space="preserve">Название книги стихов – это </w:t>
      </w:r>
      <w:r w:rsidR="00C0107B">
        <w:rPr>
          <w:rFonts w:ascii="Times New Roman" w:hAnsi="Times New Roman" w:cs="Times New Roman"/>
          <w:sz w:val="28"/>
          <w:szCs w:val="28"/>
        </w:rPr>
        <w:t xml:space="preserve">народно-христианский праздник, </w:t>
      </w:r>
      <w:r w:rsidR="00F453FC">
        <w:rPr>
          <w:rFonts w:ascii="Times New Roman" w:hAnsi="Times New Roman" w:cs="Times New Roman"/>
          <w:sz w:val="28"/>
          <w:szCs w:val="28"/>
        </w:rPr>
        <w:t xml:space="preserve">день поминовения усопших, связанный в славянской языческой традиции с культом основателя рода, предков. Радуница в названии есенинского сборника символизирует обращенность к почитанию предков, домашнего очага. </w:t>
      </w:r>
      <w:proofErr w:type="gramStart"/>
      <w:r w:rsidR="00F453FC">
        <w:rPr>
          <w:rFonts w:ascii="Times New Roman" w:hAnsi="Times New Roman" w:cs="Times New Roman"/>
          <w:sz w:val="28"/>
          <w:szCs w:val="28"/>
        </w:rPr>
        <w:t>В названии сборника выражена и вера поэта в победу жизни над смертью, в преображение мира и человека, в неотделимость мира природы от человеческого мира, поскольку Радуница – это еще и «праздник обновляющейся весною природы, издревле получивший значение времени, посвященного чествованию усопших, ибо с воскресением природы от зимней смерти соединялась мысль о пробужде</w:t>
      </w:r>
      <w:bookmarkStart w:id="0" w:name="_GoBack"/>
      <w:bookmarkEnd w:id="0"/>
      <w:r w:rsidR="00F453FC">
        <w:rPr>
          <w:rFonts w:ascii="Times New Roman" w:hAnsi="Times New Roman" w:cs="Times New Roman"/>
          <w:sz w:val="28"/>
          <w:szCs w:val="28"/>
        </w:rPr>
        <w:t>нии умерших</w:t>
      </w:r>
      <w:r w:rsidR="00C3672B">
        <w:rPr>
          <w:rFonts w:ascii="Times New Roman" w:hAnsi="Times New Roman" w:cs="Times New Roman"/>
          <w:sz w:val="28"/>
          <w:szCs w:val="28"/>
        </w:rPr>
        <w:t>, об освобождении их из мрачных затворов ада» (А.</w:t>
      </w:r>
      <w:proofErr w:type="gramEnd"/>
      <w:r w:rsidR="00C36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672B">
        <w:rPr>
          <w:rFonts w:ascii="Times New Roman" w:hAnsi="Times New Roman" w:cs="Times New Roman"/>
          <w:sz w:val="28"/>
          <w:szCs w:val="28"/>
        </w:rPr>
        <w:t xml:space="preserve">Н. Афанасьев). </w:t>
      </w:r>
      <w:r w:rsidR="00F45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443ED" w:rsidRDefault="00C3672B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«Радунице» С. Есениным раскрывается тема годового цикла в природе: рождения – умирания – воскресения. </w:t>
      </w:r>
      <w:r w:rsidRPr="00C3672B">
        <w:rPr>
          <w:rFonts w:ascii="Times New Roman" w:hAnsi="Times New Roman" w:cs="Times New Roman"/>
          <w:sz w:val="28"/>
          <w:szCs w:val="28"/>
        </w:rPr>
        <w:t>С. Есенин создает образ Родины, раскрывает красоту природы родной земли.</w:t>
      </w:r>
      <w:r w:rsidR="00C0107B">
        <w:rPr>
          <w:rFonts w:ascii="Times New Roman" w:hAnsi="Times New Roman" w:cs="Times New Roman"/>
          <w:sz w:val="28"/>
          <w:szCs w:val="28"/>
        </w:rPr>
        <w:t xml:space="preserve"> Пронзительно острое чувство любви к родине рождает восхищение ее красотой, ощущение слияния со всем живым.</w:t>
      </w:r>
      <w:r>
        <w:rPr>
          <w:rFonts w:ascii="Times New Roman" w:hAnsi="Times New Roman" w:cs="Times New Roman"/>
          <w:sz w:val="28"/>
          <w:szCs w:val="28"/>
        </w:rPr>
        <w:t xml:space="preserve"> В стихотворении «</w:t>
      </w:r>
      <w:r w:rsidR="00C0107B">
        <w:rPr>
          <w:rFonts w:ascii="Times New Roman" w:hAnsi="Times New Roman" w:cs="Times New Roman"/>
          <w:sz w:val="28"/>
          <w:szCs w:val="28"/>
        </w:rPr>
        <w:t>Край родной! Поля как</w:t>
      </w:r>
      <w:r>
        <w:rPr>
          <w:rFonts w:ascii="Times New Roman" w:hAnsi="Times New Roman" w:cs="Times New Roman"/>
          <w:sz w:val="28"/>
          <w:szCs w:val="28"/>
        </w:rPr>
        <w:t xml:space="preserve"> святцы...» содержатся философские размышления о смысле бытия, о странническом </w:t>
      </w:r>
      <w:r>
        <w:rPr>
          <w:rFonts w:ascii="Times New Roman" w:hAnsi="Times New Roman" w:cs="Times New Roman"/>
          <w:sz w:val="28"/>
          <w:szCs w:val="28"/>
        </w:rPr>
        <w:lastRenderedPageBreak/>
        <w:t>пути человека. В стихотворении «Поминки» С. Есенин обращается к</w:t>
      </w:r>
      <w:r w:rsidR="000443ED">
        <w:rPr>
          <w:rFonts w:ascii="Times New Roman" w:hAnsi="Times New Roman" w:cs="Times New Roman"/>
          <w:sz w:val="28"/>
          <w:szCs w:val="28"/>
        </w:rPr>
        <w:t xml:space="preserve"> традиции</w:t>
      </w:r>
      <w:r>
        <w:rPr>
          <w:rFonts w:ascii="Times New Roman" w:hAnsi="Times New Roman" w:cs="Times New Roman"/>
          <w:sz w:val="28"/>
          <w:szCs w:val="28"/>
        </w:rPr>
        <w:t xml:space="preserve"> поминальной обрядности. </w:t>
      </w:r>
    </w:p>
    <w:p w:rsidR="000443ED" w:rsidRDefault="00C3672B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место занимают в поэтическом мире «Радуницы» картины крестьянского быта, труда. В изображении народной жизни поэт </w:t>
      </w:r>
      <w:r w:rsidR="000443ED">
        <w:rPr>
          <w:rFonts w:ascii="Times New Roman" w:hAnsi="Times New Roman" w:cs="Times New Roman"/>
          <w:sz w:val="28"/>
          <w:szCs w:val="28"/>
        </w:rPr>
        <w:t>использует фольклорные приемы</w:t>
      </w:r>
      <w:r>
        <w:rPr>
          <w:rFonts w:ascii="Times New Roman" w:hAnsi="Times New Roman" w:cs="Times New Roman"/>
          <w:sz w:val="28"/>
          <w:szCs w:val="28"/>
        </w:rPr>
        <w:t xml:space="preserve"> песни, постоянные эпитеты, повторы, параллелизмы, запевы («Зашумели над затоном тростники...», «Выткался на озере...»</w:t>
      </w:r>
      <w:r w:rsidR="0004157C">
        <w:rPr>
          <w:rFonts w:ascii="Times New Roman" w:hAnsi="Times New Roman" w:cs="Times New Roman"/>
          <w:sz w:val="28"/>
          <w:szCs w:val="28"/>
        </w:rPr>
        <w:t xml:space="preserve">, «Подражание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57C">
        <w:rPr>
          <w:rFonts w:ascii="Times New Roman" w:hAnsi="Times New Roman" w:cs="Times New Roman"/>
          <w:sz w:val="28"/>
          <w:szCs w:val="28"/>
        </w:rPr>
        <w:t xml:space="preserve">песне», «Хороша была Танюша...» </w:t>
      </w:r>
      <w:r>
        <w:rPr>
          <w:rFonts w:ascii="Times New Roman" w:hAnsi="Times New Roman" w:cs="Times New Roman"/>
          <w:sz w:val="28"/>
          <w:szCs w:val="28"/>
        </w:rPr>
        <w:t>и др.).</w:t>
      </w:r>
      <w:r w:rsidR="00C010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4BF" w:rsidRPr="00216602" w:rsidRDefault="00C0107B" w:rsidP="00D850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место занимает в «Радунице» религиозная образность. Поэт уподобляет жизнь природы церковному богослужению, воспевает кротость и смирение («Шел Господь пытать людей в любови...», «Пойду в скуфье смиренным иноком...»).</w:t>
      </w:r>
      <w:r w:rsidR="003D731D" w:rsidRPr="003D731D">
        <w:t xml:space="preserve"> </w:t>
      </w:r>
      <w:r w:rsidR="003D731D">
        <w:rPr>
          <w:rFonts w:ascii="Times New Roman" w:hAnsi="Times New Roman" w:cs="Times New Roman"/>
          <w:sz w:val="28"/>
          <w:szCs w:val="28"/>
        </w:rPr>
        <w:t>Х</w:t>
      </w:r>
      <w:r w:rsidR="003D731D" w:rsidRPr="003D731D">
        <w:rPr>
          <w:rFonts w:ascii="Times New Roman" w:hAnsi="Times New Roman" w:cs="Times New Roman"/>
          <w:sz w:val="28"/>
          <w:szCs w:val="28"/>
        </w:rPr>
        <w:t xml:space="preserve">ристианские образы у С. Есенина </w:t>
      </w:r>
      <w:proofErr w:type="spellStart"/>
      <w:r w:rsidR="003D731D" w:rsidRPr="003D731D">
        <w:rPr>
          <w:rFonts w:ascii="Times New Roman" w:hAnsi="Times New Roman" w:cs="Times New Roman"/>
          <w:sz w:val="28"/>
          <w:szCs w:val="28"/>
        </w:rPr>
        <w:t>оземлены</w:t>
      </w:r>
      <w:proofErr w:type="spellEnd"/>
      <w:r w:rsidR="003D731D" w:rsidRPr="003D731D">
        <w:rPr>
          <w:rFonts w:ascii="Times New Roman" w:hAnsi="Times New Roman" w:cs="Times New Roman"/>
          <w:sz w:val="28"/>
          <w:szCs w:val="28"/>
        </w:rPr>
        <w:t xml:space="preserve">, в чем проявилось </w:t>
      </w:r>
      <w:r w:rsidR="003D731D">
        <w:rPr>
          <w:rFonts w:ascii="Times New Roman" w:hAnsi="Times New Roman" w:cs="Times New Roman"/>
          <w:sz w:val="28"/>
          <w:szCs w:val="28"/>
        </w:rPr>
        <w:t xml:space="preserve">его </w:t>
      </w:r>
      <w:r w:rsidR="003D731D" w:rsidRPr="003D731D">
        <w:rPr>
          <w:rFonts w:ascii="Times New Roman" w:hAnsi="Times New Roman" w:cs="Times New Roman"/>
          <w:sz w:val="28"/>
          <w:szCs w:val="28"/>
        </w:rPr>
        <w:t xml:space="preserve">крестьянское мировосприятие.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744BF" w:rsidRPr="00216602" w:rsidSect="00742522">
      <w:footerReference w:type="default" r:id="rId9"/>
      <w:pgSz w:w="11906" w:h="16838"/>
      <w:pgMar w:top="1134" w:right="850" w:bottom="1134" w:left="1701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63" w:rsidRDefault="00186763" w:rsidP="00394F07">
      <w:pPr>
        <w:spacing w:after="0" w:line="240" w:lineRule="auto"/>
      </w:pPr>
      <w:r>
        <w:separator/>
      </w:r>
    </w:p>
  </w:endnote>
  <w:endnote w:type="continuationSeparator" w:id="0">
    <w:p w:rsidR="00186763" w:rsidRDefault="00186763" w:rsidP="0039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8216169"/>
      <w:docPartObj>
        <w:docPartGallery w:val="Page Numbers (Bottom of Page)"/>
        <w:docPartUnique/>
      </w:docPartObj>
    </w:sdtPr>
    <w:sdtEndPr/>
    <w:sdtContent>
      <w:p w:rsidR="00742522" w:rsidRDefault="00742522" w:rsidP="007425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0B8">
          <w:rPr>
            <w:noProof/>
          </w:rPr>
          <w:t>37</w:t>
        </w:r>
        <w:r>
          <w:fldChar w:fldCharType="end"/>
        </w:r>
      </w:p>
    </w:sdtContent>
  </w:sdt>
  <w:p w:rsidR="00394F07" w:rsidRDefault="00394F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63" w:rsidRDefault="00186763" w:rsidP="00394F07">
      <w:pPr>
        <w:spacing w:after="0" w:line="240" w:lineRule="auto"/>
      </w:pPr>
      <w:r>
        <w:separator/>
      </w:r>
    </w:p>
  </w:footnote>
  <w:footnote w:type="continuationSeparator" w:id="0">
    <w:p w:rsidR="00186763" w:rsidRDefault="00186763" w:rsidP="00394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4157C"/>
    <w:rsid w:val="000443ED"/>
    <w:rsid w:val="0006788F"/>
    <w:rsid w:val="000E1F79"/>
    <w:rsid w:val="00186763"/>
    <w:rsid w:val="00216602"/>
    <w:rsid w:val="0025457C"/>
    <w:rsid w:val="00276EDE"/>
    <w:rsid w:val="002D3022"/>
    <w:rsid w:val="00303794"/>
    <w:rsid w:val="00307169"/>
    <w:rsid w:val="003356BB"/>
    <w:rsid w:val="003429E1"/>
    <w:rsid w:val="003526D5"/>
    <w:rsid w:val="00385F56"/>
    <w:rsid w:val="00394F07"/>
    <w:rsid w:val="003C4A32"/>
    <w:rsid w:val="003D731D"/>
    <w:rsid w:val="003F67A5"/>
    <w:rsid w:val="0044376B"/>
    <w:rsid w:val="004779B9"/>
    <w:rsid w:val="00494533"/>
    <w:rsid w:val="004A509C"/>
    <w:rsid w:val="004B6D9B"/>
    <w:rsid w:val="004D26CC"/>
    <w:rsid w:val="004E1134"/>
    <w:rsid w:val="005169BD"/>
    <w:rsid w:val="00516E0D"/>
    <w:rsid w:val="005375AB"/>
    <w:rsid w:val="00563E7C"/>
    <w:rsid w:val="0061193E"/>
    <w:rsid w:val="006513F5"/>
    <w:rsid w:val="006810B8"/>
    <w:rsid w:val="006C2A6D"/>
    <w:rsid w:val="00716093"/>
    <w:rsid w:val="00720ABB"/>
    <w:rsid w:val="00742522"/>
    <w:rsid w:val="00743871"/>
    <w:rsid w:val="00774E88"/>
    <w:rsid w:val="007A7C89"/>
    <w:rsid w:val="007E0CBE"/>
    <w:rsid w:val="007F565E"/>
    <w:rsid w:val="008303A6"/>
    <w:rsid w:val="008479B2"/>
    <w:rsid w:val="008C708E"/>
    <w:rsid w:val="008E04BC"/>
    <w:rsid w:val="008F3B98"/>
    <w:rsid w:val="009305EE"/>
    <w:rsid w:val="009744BF"/>
    <w:rsid w:val="00991E85"/>
    <w:rsid w:val="00991F40"/>
    <w:rsid w:val="009C3476"/>
    <w:rsid w:val="00A02473"/>
    <w:rsid w:val="00A82D60"/>
    <w:rsid w:val="00AB1CD3"/>
    <w:rsid w:val="00AB7167"/>
    <w:rsid w:val="00AF2534"/>
    <w:rsid w:val="00B01A58"/>
    <w:rsid w:val="00BB5D6D"/>
    <w:rsid w:val="00BC4ED3"/>
    <w:rsid w:val="00C0107B"/>
    <w:rsid w:val="00C3672B"/>
    <w:rsid w:val="00C57085"/>
    <w:rsid w:val="00C61F1C"/>
    <w:rsid w:val="00C80948"/>
    <w:rsid w:val="00CF0D8F"/>
    <w:rsid w:val="00CF5AF3"/>
    <w:rsid w:val="00D72E82"/>
    <w:rsid w:val="00D81B16"/>
    <w:rsid w:val="00D85078"/>
    <w:rsid w:val="00DB3053"/>
    <w:rsid w:val="00DC2227"/>
    <w:rsid w:val="00E27B4D"/>
    <w:rsid w:val="00EB0A3E"/>
    <w:rsid w:val="00ED78AD"/>
    <w:rsid w:val="00EE385B"/>
    <w:rsid w:val="00F049C3"/>
    <w:rsid w:val="00F453FC"/>
    <w:rsid w:val="00F67129"/>
    <w:rsid w:val="00FC082E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9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F07"/>
  </w:style>
  <w:style w:type="paragraph" w:styleId="a6">
    <w:name w:val="footer"/>
    <w:basedOn w:val="a"/>
    <w:link w:val="a7"/>
    <w:uiPriority w:val="99"/>
    <w:unhideWhenUsed/>
    <w:rsid w:val="0039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9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F07"/>
  </w:style>
  <w:style w:type="paragraph" w:styleId="a6">
    <w:name w:val="footer"/>
    <w:basedOn w:val="a"/>
    <w:link w:val="a7"/>
    <w:uiPriority w:val="99"/>
    <w:unhideWhenUsed/>
    <w:rsid w:val="0039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8B70C-7E04-4722-A082-DE034CED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72</cp:revision>
  <dcterms:created xsi:type="dcterms:W3CDTF">2023-11-13T09:48:00Z</dcterms:created>
  <dcterms:modified xsi:type="dcterms:W3CDTF">2023-12-18T18:44:00Z</dcterms:modified>
</cp:coreProperties>
</file>